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07" w:rsidRPr="008F40CD" w:rsidRDefault="004A1007" w:rsidP="004A1007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color w:val="FF0000"/>
          <w:sz w:val="29"/>
          <w:szCs w:val="29"/>
        </w:rPr>
      </w:pPr>
      <w:r w:rsidRPr="008F40CD">
        <w:rPr>
          <w:rStyle w:val="a3"/>
          <w:color w:val="FF0000"/>
          <w:sz w:val="29"/>
          <w:szCs w:val="29"/>
        </w:rPr>
        <w:t>Токсикомания</w:t>
      </w:r>
    </w:p>
    <w:p w:rsidR="004A1007" w:rsidRDefault="004A1007" w:rsidP="004A1007">
      <w:pPr>
        <w:jc w:val="center"/>
      </w:pPr>
      <w:r>
        <w:rPr>
          <w:noProof/>
          <w:lang w:eastAsia="ru-RU"/>
        </w:rPr>
        <w:drawing>
          <wp:inline distT="0" distB="0" distL="0" distR="0" wp14:anchorId="50CBF637" wp14:editId="3BB189E7">
            <wp:extent cx="5940425" cy="4222120"/>
            <wp:effectExtent l="0" t="0" r="3175" b="6985"/>
            <wp:docPr id="5" name="Рисунок 5" descr="http://sch180.minsk.edu.by/ru/sm_full.aspx?guid=8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180.minsk.edu.by/ru/sm_full.aspx?guid=84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007" w:rsidRDefault="004A1007" w:rsidP="00947D9D">
      <w:pPr>
        <w:pStyle w:val="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9"/>
          <w:szCs w:val="29"/>
        </w:rPr>
      </w:pPr>
    </w:p>
    <w:p w:rsidR="00947D9D" w:rsidRPr="004A1007" w:rsidRDefault="00947D9D" w:rsidP="004A1007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8"/>
          <w:szCs w:val="28"/>
        </w:rPr>
      </w:pPr>
      <w:r w:rsidRPr="004A1007">
        <w:rPr>
          <w:rFonts w:ascii="Arial" w:hAnsi="Arial" w:cs="Arial"/>
          <w:color w:val="FF0000"/>
          <w:sz w:val="29"/>
          <w:szCs w:val="29"/>
        </w:rPr>
        <w:t>Ку</w:t>
      </w:r>
      <w:r w:rsidRPr="004A1007">
        <w:rPr>
          <w:rFonts w:ascii="Arial" w:hAnsi="Arial" w:cs="Arial"/>
          <w:color w:val="FF0000"/>
          <w:sz w:val="28"/>
          <w:szCs w:val="28"/>
        </w:rPr>
        <w:t>рительные смеси: опасно ли это?</w:t>
      </w:r>
      <w:bookmarkStart w:id="0" w:name="_GoBack"/>
      <w:bookmarkEnd w:id="0"/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7A4D8D">
        <w:rPr>
          <w:rFonts w:eastAsia="Times New Roman" w:cs="Times New Roman"/>
          <w:color w:val="434343"/>
          <w:szCs w:val="28"/>
          <w:lang w:eastAsia="ru-RU"/>
        </w:rPr>
        <w:tab/>
      </w: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Широкое распространение в последнее время получил такой вид досуга, как курение смесей трав, обладающих легким психотропным и </w:t>
      </w:r>
      <w:proofErr w:type="gramStart"/>
      <w:r w:rsidRPr="002A3802">
        <w:rPr>
          <w:rFonts w:eastAsia="Times New Roman" w:cs="Times New Roman"/>
          <w:color w:val="434343"/>
          <w:szCs w:val="28"/>
          <w:lang w:eastAsia="ru-RU"/>
        </w:rPr>
        <w:t>галлюциноген-</w:t>
      </w:r>
      <w:proofErr w:type="spellStart"/>
      <w:r w:rsidRPr="002A3802">
        <w:rPr>
          <w:rFonts w:eastAsia="Times New Roman" w:cs="Times New Roman"/>
          <w:color w:val="434343"/>
          <w:szCs w:val="28"/>
          <w:lang w:eastAsia="ru-RU"/>
        </w:rPr>
        <w:t>ным</w:t>
      </w:r>
      <w:proofErr w:type="spellEnd"/>
      <w:proofErr w:type="gramEnd"/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 действием. Курительные смеси (или как их еще называют </w:t>
      </w:r>
      <w:proofErr w:type="spellStart"/>
      <w:r w:rsidRPr="002A3802">
        <w:rPr>
          <w:rFonts w:eastAsia="Times New Roman" w:cs="Times New Roman"/>
          <w:color w:val="434343"/>
          <w:szCs w:val="28"/>
          <w:lang w:eastAsia="ru-RU"/>
        </w:rPr>
        <w:t>миксы</w:t>
      </w:r>
      <w:proofErr w:type="spellEnd"/>
      <w:r w:rsidRPr="002A3802">
        <w:rPr>
          <w:rFonts w:eastAsia="Times New Roman" w:cs="Times New Roman"/>
          <w:color w:val="434343"/>
          <w:szCs w:val="28"/>
          <w:lang w:eastAsia="ru-RU"/>
        </w:rPr>
        <w:t>) состоят из экстрактов растений и трав.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Мода на курительные смеси или </w:t>
      </w:r>
      <w:proofErr w:type="spellStart"/>
      <w:r w:rsidRPr="002A3802">
        <w:rPr>
          <w:rFonts w:eastAsia="Times New Roman" w:cs="Times New Roman"/>
          <w:color w:val="434343"/>
          <w:szCs w:val="28"/>
          <w:lang w:eastAsia="ru-RU"/>
        </w:rPr>
        <w:t>спайсы</w:t>
      </w:r>
      <w:proofErr w:type="spellEnd"/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 (</w:t>
      </w:r>
      <w:proofErr w:type="spellStart"/>
      <w:r w:rsidRPr="002A3802">
        <w:rPr>
          <w:rFonts w:eastAsia="Times New Roman" w:cs="Times New Roman"/>
          <w:color w:val="434343"/>
          <w:szCs w:val="28"/>
          <w:lang w:eastAsia="ru-RU"/>
        </w:rPr>
        <w:t>Spise</w:t>
      </w:r>
      <w:proofErr w:type="spellEnd"/>
      <w:r w:rsidRPr="002A3802">
        <w:rPr>
          <w:rFonts w:eastAsia="Times New Roman" w:cs="Times New Roman"/>
          <w:color w:val="434343"/>
          <w:szCs w:val="28"/>
          <w:lang w:eastAsia="ru-RU"/>
        </w:rPr>
        <w:t>) молниеносно распространилась среди молодёжи.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t>Волна эта захлестнула всю Европу. Однако в большинстве европейских стран быстро разглядели скрытую угрозу и незамедлительно отреагировали запретом на распространение и использование курительных смесей.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Выглядит всё вполне безобидно, если оставить без внимания тот факт, что большинство смесей не подвергались экспертизе в соответствующих государственных органах, безопасность этой продукции не подтверждена никакими документами. Сегодня доказано, что большинство компонентов этих курительных </w:t>
      </w:r>
      <w:proofErr w:type="spellStart"/>
      <w:r w:rsidRPr="002A3802">
        <w:rPr>
          <w:rFonts w:eastAsia="Times New Roman" w:cs="Times New Roman"/>
          <w:color w:val="434343"/>
          <w:szCs w:val="28"/>
          <w:lang w:eastAsia="ru-RU"/>
        </w:rPr>
        <w:t>миксов</w:t>
      </w:r>
      <w:proofErr w:type="spellEnd"/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 обладает серьёзным психотропным эффектом, токсическим действием; длительное употребление курительных смесей приводит к зависимости, сродни наркотической.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Курительные смеси в Республике Беларусь запретили окончательно. Для этого в новой редакции закона о наркотиках ввели понятие «аналог наркотических веществ». Новая редакция закона Республики Беларусь «О </w:t>
      </w:r>
      <w:r w:rsidRPr="002A3802">
        <w:rPr>
          <w:rFonts w:eastAsia="Times New Roman" w:cs="Times New Roman"/>
          <w:color w:val="434343"/>
          <w:szCs w:val="28"/>
          <w:lang w:eastAsia="ru-RU"/>
        </w:rPr>
        <w:lastRenderedPageBreak/>
        <w:t xml:space="preserve">наркотических средствах, психотропных веществах и их </w:t>
      </w:r>
      <w:proofErr w:type="spellStart"/>
      <w:r w:rsidRPr="002A3802">
        <w:rPr>
          <w:rFonts w:eastAsia="Times New Roman" w:cs="Times New Roman"/>
          <w:color w:val="434343"/>
          <w:szCs w:val="28"/>
          <w:lang w:eastAsia="ru-RU"/>
        </w:rPr>
        <w:t>прекурсорах</w:t>
      </w:r>
      <w:proofErr w:type="spellEnd"/>
      <w:r w:rsidRPr="002A3802">
        <w:rPr>
          <w:rFonts w:eastAsia="Times New Roman" w:cs="Times New Roman"/>
          <w:color w:val="434343"/>
          <w:szCs w:val="28"/>
          <w:lang w:eastAsia="ru-RU"/>
        </w:rPr>
        <w:t>» вступила в силу с 20 октября 2012 г.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Cs w:val="28"/>
          <w:lang w:eastAsia="ru-RU"/>
        </w:rPr>
      </w:pPr>
      <w:r w:rsidRPr="007A4D8D">
        <w:rPr>
          <w:rFonts w:eastAsia="Times New Roman" w:cs="Times New Roman"/>
          <w:color w:val="434343"/>
          <w:szCs w:val="28"/>
          <w:lang w:eastAsia="ru-RU"/>
        </w:rPr>
        <w:tab/>
      </w:r>
      <w:r w:rsidRPr="002A3802">
        <w:rPr>
          <w:rFonts w:eastAsia="Times New Roman" w:cs="Times New Roman"/>
          <w:b/>
          <w:color w:val="FF0000"/>
          <w:szCs w:val="28"/>
          <w:lang w:eastAsia="ru-RU"/>
        </w:rPr>
        <w:t>Воздействие курительных смесей на организм человека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Медики едины в своём мнении, что курительные </w:t>
      </w:r>
      <w:proofErr w:type="spellStart"/>
      <w:r w:rsidRPr="002A3802">
        <w:rPr>
          <w:rFonts w:eastAsia="Times New Roman" w:cs="Times New Roman"/>
          <w:color w:val="434343"/>
          <w:szCs w:val="28"/>
          <w:lang w:eastAsia="ru-RU"/>
        </w:rPr>
        <w:t>миксы</w:t>
      </w:r>
      <w:proofErr w:type="spellEnd"/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 оказывают пагубное влияние на организм. Воздействие ароматического дыма смесей несёт в себе 3 типа опасности: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t>1. Местные реакции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sym w:font="Symbol" w:char="F0A7"/>
      </w:r>
      <w:r w:rsidRPr="002A3802">
        <w:rPr>
          <w:rFonts w:eastAsia="Times New Roman" w:cs="Times New Roman"/>
          <w:color w:val="434343"/>
          <w:szCs w:val="28"/>
          <w:lang w:eastAsia="ru-RU"/>
        </w:rPr>
        <w:t>кашель;</w:t>
      </w:r>
      <w:r w:rsidRPr="002A3802">
        <w:rPr>
          <w:rFonts w:ascii="Arial" w:eastAsia="Times New Roman" w:hAnsi="Arial" w:cs="Arial"/>
          <w:color w:val="434343"/>
          <w:szCs w:val="28"/>
          <w:lang w:eastAsia="ru-RU"/>
        </w:rPr>
        <w:br/>
      </w:r>
      <w:r w:rsidRPr="002A3802">
        <w:rPr>
          <w:rFonts w:eastAsia="Times New Roman" w:cs="Times New Roman"/>
          <w:color w:val="434343"/>
          <w:szCs w:val="28"/>
          <w:lang w:eastAsia="ru-RU"/>
        </w:rPr>
        <w:sym w:font="Symbol" w:char="F0A7"/>
      </w:r>
      <w:proofErr w:type="spellStart"/>
      <w:r w:rsidRPr="002A3802">
        <w:rPr>
          <w:rFonts w:eastAsia="Times New Roman" w:cs="Times New Roman"/>
          <w:color w:val="434343"/>
          <w:szCs w:val="28"/>
          <w:lang w:eastAsia="ru-RU"/>
        </w:rPr>
        <w:t>слёзотечение</w:t>
      </w:r>
      <w:proofErr w:type="spellEnd"/>
      <w:r w:rsidRPr="002A3802">
        <w:rPr>
          <w:rFonts w:eastAsia="Times New Roman" w:cs="Times New Roman"/>
          <w:color w:val="434343"/>
          <w:szCs w:val="28"/>
          <w:lang w:eastAsia="ru-RU"/>
        </w:rPr>
        <w:t>;</w:t>
      </w:r>
      <w:r w:rsidRPr="002A3802">
        <w:rPr>
          <w:rFonts w:ascii="Arial" w:eastAsia="Times New Roman" w:hAnsi="Arial" w:cs="Arial"/>
          <w:color w:val="434343"/>
          <w:szCs w:val="28"/>
          <w:lang w:eastAsia="ru-RU"/>
        </w:rPr>
        <w:br/>
      </w:r>
      <w:r w:rsidRPr="002A3802">
        <w:rPr>
          <w:rFonts w:eastAsia="Times New Roman" w:cs="Times New Roman"/>
          <w:color w:val="434343"/>
          <w:szCs w:val="28"/>
          <w:lang w:eastAsia="ru-RU"/>
        </w:rPr>
        <w:sym w:font="Symbol" w:char="F0A7"/>
      </w: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 регулярное попадание дыма на слизистую вызывает хронические воспалительные процессы в дыхательных путях (фарингиты, ларингиты, бронхиты);</w:t>
      </w:r>
      <w:r w:rsidRPr="002A3802">
        <w:rPr>
          <w:rFonts w:ascii="Arial" w:eastAsia="Times New Roman" w:hAnsi="Arial" w:cs="Arial"/>
          <w:color w:val="434343"/>
          <w:szCs w:val="28"/>
          <w:lang w:eastAsia="ru-RU"/>
        </w:rPr>
        <w:br/>
      </w:r>
      <w:r w:rsidRPr="002A3802">
        <w:rPr>
          <w:rFonts w:eastAsia="Times New Roman" w:cs="Times New Roman"/>
          <w:color w:val="434343"/>
          <w:szCs w:val="28"/>
          <w:lang w:eastAsia="ru-RU"/>
        </w:rPr>
        <w:sym w:font="Symbol" w:char="F0A7"/>
      </w: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 велика вероятность возникновения злокачественных опухолей ротовой полости, глотки, гортани и бронхов.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t>2. Центральные реакции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sym w:font="Symbol" w:char="F0A7"/>
      </w: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 беспричинный смех или плач;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sym w:font="Symbol" w:char="F0A7"/>
      </w: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 нарушение способности сосредоточиться, ориентироваться в пространстве;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sym w:font="Symbol" w:char="F0A7"/>
      </w: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 галлюцинации;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sym w:font="Symbol" w:char="F0A7"/>
      </w: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 полная потеря контроля над собственными действиями.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Систематическое курение </w:t>
      </w:r>
      <w:proofErr w:type="spellStart"/>
      <w:r w:rsidRPr="002A3802">
        <w:rPr>
          <w:rFonts w:eastAsia="Times New Roman" w:cs="Times New Roman"/>
          <w:color w:val="434343"/>
          <w:szCs w:val="28"/>
          <w:lang w:eastAsia="ru-RU"/>
        </w:rPr>
        <w:t>миксов</w:t>
      </w:r>
      <w:proofErr w:type="spellEnd"/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 приводит к необратимым деструктивным процессам в центральной нервной системе: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sym w:font="Symbol" w:char="F0A7"/>
      </w: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 снижается внимание;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sym w:font="Symbol" w:char="F0A7"/>
      </w: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 ухудшается память;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sym w:font="Symbol" w:char="F0A7"/>
      </w: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 замедляется мыслительная деятельность;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sym w:font="Symbol" w:char="F0A7"/>
      </w: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 появляется склонность к депрессиям, суициду.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t>3. Токсические реакции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sym w:font="Symbol" w:char="F0A7"/>
      </w: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 тошнота;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sym w:font="Symbol" w:char="F0A7"/>
      </w: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 рвота;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sym w:font="Symbol" w:char="F0A7"/>
      </w: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 повышение артериального давления;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sym w:font="Symbol" w:char="F0A7"/>
      </w: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 судороги;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2A3802">
        <w:rPr>
          <w:rFonts w:eastAsia="Times New Roman" w:cs="Times New Roman"/>
          <w:color w:val="434343"/>
          <w:szCs w:val="28"/>
          <w:lang w:eastAsia="ru-RU"/>
        </w:rPr>
        <w:sym w:font="Symbol" w:char="F0A7"/>
      </w: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 потеря сознания, вплоть до комы.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34343"/>
          <w:szCs w:val="28"/>
          <w:lang w:eastAsia="ru-RU"/>
        </w:rPr>
      </w:pPr>
      <w:r w:rsidRPr="007A4D8D">
        <w:rPr>
          <w:rFonts w:eastAsia="Times New Roman" w:cs="Times New Roman"/>
          <w:color w:val="434343"/>
          <w:szCs w:val="28"/>
          <w:lang w:eastAsia="ru-RU"/>
        </w:rPr>
        <w:tab/>
      </w:r>
      <w:r w:rsidRPr="002A3802">
        <w:rPr>
          <w:rFonts w:eastAsia="Times New Roman" w:cs="Times New Roman"/>
          <w:color w:val="434343"/>
          <w:szCs w:val="28"/>
          <w:lang w:eastAsia="ru-RU"/>
        </w:rPr>
        <w:t xml:space="preserve">Даже если какое-либо вещество не запрещено законодательно, это вовсе не означает его безопасности. Для отнесения вещества к </w:t>
      </w:r>
      <w:proofErr w:type="gramStart"/>
      <w:r w:rsidRPr="002A3802">
        <w:rPr>
          <w:rFonts w:eastAsia="Times New Roman" w:cs="Times New Roman"/>
          <w:color w:val="434343"/>
          <w:szCs w:val="28"/>
          <w:lang w:eastAsia="ru-RU"/>
        </w:rPr>
        <w:t>наркотическим</w:t>
      </w:r>
      <w:proofErr w:type="gramEnd"/>
      <w:r w:rsidRPr="002A3802">
        <w:rPr>
          <w:rFonts w:eastAsia="Times New Roman" w:cs="Times New Roman"/>
          <w:color w:val="434343"/>
          <w:szCs w:val="28"/>
          <w:lang w:eastAsia="ru-RU"/>
        </w:rPr>
        <w:t>, требуется наличие ряда условий, и процесс законодательного запрета зачастую достаточно долгий. Поэтому всегда были и будут вещества, оказывающие психотропное воздействие, но не контролируемые государством.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Cs w:val="28"/>
          <w:lang w:eastAsia="ru-RU"/>
        </w:rPr>
      </w:pPr>
      <w:r w:rsidRPr="002A3802">
        <w:rPr>
          <w:rFonts w:eastAsia="Times New Roman" w:cs="Times New Roman"/>
          <w:b/>
          <w:color w:val="FF0000"/>
          <w:szCs w:val="28"/>
          <w:lang w:eastAsia="ru-RU"/>
        </w:rPr>
        <w:t>Безопасных наркотиков нет. Случаи действительного избавления от наркотической зависимости редки.</w:t>
      </w:r>
    </w:p>
    <w:p w:rsidR="00947D9D" w:rsidRPr="002A3802" w:rsidRDefault="00947D9D" w:rsidP="00947D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Cs w:val="28"/>
          <w:lang w:eastAsia="ru-RU"/>
        </w:rPr>
      </w:pPr>
      <w:r w:rsidRPr="002A3802">
        <w:rPr>
          <w:rFonts w:eastAsia="Times New Roman" w:cs="Times New Roman"/>
          <w:b/>
          <w:color w:val="FF0000"/>
          <w:szCs w:val="28"/>
          <w:lang w:eastAsia="ru-RU"/>
        </w:rPr>
        <w:t>Проще сказать «нет» наркотикам и другим веществам, вызывающим «</w:t>
      </w:r>
      <w:proofErr w:type="gramStart"/>
      <w:r w:rsidRPr="002A3802">
        <w:rPr>
          <w:rFonts w:eastAsia="Times New Roman" w:cs="Times New Roman"/>
          <w:b/>
          <w:color w:val="FF0000"/>
          <w:szCs w:val="28"/>
          <w:lang w:eastAsia="ru-RU"/>
        </w:rPr>
        <w:t>кайф</w:t>
      </w:r>
      <w:proofErr w:type="gramEnd"/>
      <w:r w:rsidRPr="002A3802">
        <w:rPr>
          <w:rFonts w:eastAsia="Times New Roman" w:cs="Times New Roman"/>
          <w:b/>
          <w:color w:val="FF0000"/>
          <w:szCs w:val="28"/>
          <w:lang w:eastAsia="ru-RU"/>
        </w:rPr>
        <w:t>» тогда, когда их предлагают попробовать в первый раз, бороться со сформировавшейся зависимостью гораздо сложнее.</w:t>
      </w:r>
    </w:p>
    <w:p w:rsidR="00947D9D" w:rsidRDefault="00947D9D" w:rsidP="00947D9D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4A62D2" w:rsidRDefault="004A62D2"/>
    <w:sectPr w:rsidR="004A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9D"/>
    <w:rsid w:val="004A1007"/>
    <w:rsid w:val="004A62D2"/>
    <w:rsid w:val="0094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9D"/>
  </w:style>
  <w:style w:type="paragraph" w:styleId="2">
    <w:name w:val="heading 2"/>
    <w:basedOn w:val="a"/>
    <w:link w:val="20"/>
    <w:uiPriority w:val="9"/>
    <w:qFormat/>
    <w:rsid w:val="00947D9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7D9D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A100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A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9D"/>
  </w:style>
  <w:style w:type="paragraph" w:styleId="2">
    <w:name w:val="heading 2"/>
    <w:basedOn w:val="a"/>
    <w:link w:val="20"/>
    <w:uiPriority w:val="9"/>
    <w:qFormat/>
    <w:rsid w:val="00947D9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7D9D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A100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A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2021-04-20T16:03:00Z</dcterms:created>
  <dcterms:modified xsi:type="dcterms:W3CDTF">2021-04-20T16:05:00Z</dcterms:modified>
</cp:coreProperties>
</file>